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615FE" w14:paraId="312CAD00" w14:textId="77777777" w:rsidTr="00A615FE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260A3A2F" w14:textId="77777777" w:rsidR="00A615FE" w:rsidRDefault="00A615FE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CREATE BRIDGES</w:t>
            </w:r>
          </w:p>
          <w:p w14:paraId="7166E920" w14:textId="77777777" w:rsidR="00A615FE" w:rsidRDefault="00A615FE">
            <w:pPr>
              <w:pStyle w:val="Heading4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FFA500"/>
              </w:rPr>
              <w:t>C</w:t>
            </w:r>
            <w:r>
              <w:rPr>
                <w:rFonts w:eastAsia="Times New Roman"/>
              </w:rPr>
              <w:t>elebrating </w:t>
            </w:r>
            <w:r>
              <w:rPr>
                <w:rFonts w:eastAsia="Times New Roman"/>
                <w:color w:val="FF8C00"/>
              </w:rPr>
              <w:t>Re</w:t>
            </w:r>
            <w:r>
              <w:rPr>
                <w:rFonts w:eastAsia="Times New Roman"/>
              </w:rPr>
              <w:t xml:space="preserve">tail, </w:t>
            </w:r>
            <w:r>
              <w:rPr>
                <w:rFonts w:eastAsia="Times New Roman"/>
                <w:color w:val="FF8C00"/>
              </w:rPr>
              <w:t>A</w:t>
            </w:r>
            <w:r>
              <w:rPr>
                <w:rFonts w:eastAsia="Times New Roman"/>
              </w:rPr>
              <w:t xml:space="preserve">ccommodations, </w:t>
            </w:r>
            <w:r>
              <w:rPr>
                <w:rFonts w:eastAsia="Times New Roman"/>
                <w:color w:val="FF8C00"/>
              </w:rPr>
              <w:t>T</w:t>
            </w:r>
            <w:r>
              <w:rPr>
                <w:rFonts w:eastAsia="Times New Roman"/>
              </w:rPr>
              <w:t xml:space="preserve">ourism and </w:t>
            </w:r>
            <w:r>
              <w:rPr>
                <w:rFonts w:eastAsia="Times New Roman"/>
                <w:color w:val="FF8C00"/>
              </w:rPr>
              <w:t>E</w:t>
            </w:r>
            <w:r>
              <w:rPr>
                <w:rFonts w:eastAsia="Times New Roman"/>
              </w:rPr>
              <w:t xml:space="preserve">ntertainment by </w:t>
            </w:r>
            <w:r>
              <w:rPr>
                <w:rFonts w:eastAsia="Times New Roman"/>
                <w:color w:val="FF8C00"/>
              </w:rPr>
              <w:t>B</w:t>
            </w:r>
            <w:r>
              <w:rPr>
                <w:rFonts w:eastAsia="Times New Roman"/>
              </w:rPr>
              <w:t xml:space="preserve">uilding </w:t>
            </w:r>
            <w:r>
              <w:rPr>
                <w:rFonts w:eastAsia="Times New Roman"/>
                <w:color w:val="FF8C00"/>
              </w:rPr>
              <w:t>R</w:t>
            </w:r>
            <w:r>
              <w:rPr>
                <w:rFonts w:eastAsia="Times New Roman"/>
              </w:rPr>
              <w:t xml:space="preserve">ural </w:t>
            </w:r>
            <w:r>
              <w:rPr>
                <w:rFonts w:eastAsia="Times New Roman"/>
                <w:color w:val="FF8C00"/>
              </w:rPr>
              <w:t>I</w:t>
            </w:r>
            <w:r>
              <w:rPr>
                <w:rFonts w:eastAsia="Times New Roman"/>
              </w:rPr>
              <w:t xml:space="preserve">nnovations and </w:t>
            </w:r>
            <w:r>
              <w:rPr>
                <w:rFonts w:eastAsia="Times New Roman"/>
                <w:color w:val="FF8C00"/>
              </w:rPr>
              <w:t>D</w:t>
            </w:r>
            <w:r>
              <w:rPr>
                <w:rFonts w:eastAsia="Times New Roman"/>
              </w:rPr>
              <w:t xml:space="preserve">eveloping </w:t>
            </w:r>
            <w:r>
              <w:rPr>
                <w:rFonts w:eastAsia="Times New Roman"/>
                <w:color w:val="FF8C00"/>
              </w:rPr>
              <w:t>G</w:t>
            </w:r>
            <w:r>
              <w:rPr>
                <w:rFonts w:eastAsia="Times New Roman"/>
              </w:rPr>
              <w:t xml:space="preserve">rowth </w:t>
            </w:r>
            <w:r>
              <w:rPr>
                <w:rFonts w:eastAsia="Times New Roman"/>
                <w:color w:val="FF8C00"/>
              </w:rPr>
              <w:t>E</w:t>
            </w:r>
            <w:r>
              <w:rPr>
                <w:rFonts w:eastAsia="Times New Roman"/>
              </w:rPr>
              <w:t>conomies</w:t>
            </w:r>
          </w:p>
          <w:p w14:paraId="140A587B" w14:textId="77777777" w:rsidR="00A615FE" w:rsidRDefault="00A615FE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6BF110DE" w14:textId="77777777" w:rsidR="00A615FE" w:rsidRDefault="00A615FE">
            <w:pPr>
              <w:spacing w:before="150" w:after="150" w:line="360" w:lineRule="auto"/>
              <w:jc w:val="center"/>
              <w:rPr>
                <w:rFonts w:ascii="Helvetica" w:hAnsi="Helvetica" w:cs="Helvetica"/>
                <w:color w:val="757575"/>
              </w:rPr>
            </w:pPr>
            <w:r>
              <w:rPr>
                <w:rStyle w:val="Strong"/>
                <w:rFonts w:ascii="Helvetica" w:hAnsi="Helvetica" w:cs="Helvetica"/>
                <w:color w:val="FFA500"/>
                <w:sz w:val="30"/>
                <w:szCs w:val="30"/>
              </w:rPr>
              <w:t>YOU’RE INVITED!</w:t>
            </w:r>
            <w:r>
              <w:rPr>
                <w:rFonts w:ascii="Helvetica" w:hAnsi="Helvetica" w:cs="Helvetica"/>
                <w:color w:val="757575"/>
              </w:rPr>
              <w:br/>
              <w:t>to a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Style w:val="Strong"/>
                <w:rFonts w:ascii="Helvetica" w:hAnsi="Helvetica" w:cs="Helvetica"/>
                <w:color w:val="757575"/>
              </w:rPr>
              <w:t>Strategic Planning Event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Fonts w:ascii="Helvetica" w:hAnsi="Helvetica" w:cs="Helvetica"/>
                <w:color w:val="757575"/>
              </w:rPr>
              <w:br/>
              <w:t>Join us on March 10 or March 17</w:t>
            </w:r>
            <w:r>
              <w:rPr>
                <w:rFonts w:ascii="Helvetica" w:hAnsi="Helvetica" w:cs="Helvetica"/>
                <w:color w:val="757575"/>
              </w:rPr>
              <w:br/>
              <w:t>for a strategic planning event. </w:t>
            </w:r>
            <w:r>
              <w:rPr>
                <w:rFonts w:ascii="Helvetica" w:hAnsi="Helvetica" w:cs="Helvetica"/>
                <w:color w:val="757575"/>
              </w:rPr>
              <w:br/>
              <w:t> </w:t>
            </w:r>
          </w:p>
          <w:p w14:paraId="1A20F89B" w14:textId="77777777" w:rsidR="00A615FE" w:rsidRDefault="00A615FE">
            <w:pPr>
              <w:spacing w:line="360" w:lineRule="auto"/>
              <w:jc w:val="center"/>
              <w:rPr>
                <w:rFonts w:ascii="Helvetica" w:hAnsi="Helvetica" w:cs="Helvetica"/>
                <w:color w:val="757575"/>
              </w:rPr>
            </w:pPr>
            <w:r>
              <w:rPr>
                <w:rFonts w:ascii="Helvetica" w:hAnsi="Helvetica" w:cs="Helvetica"/>
                <w:color w:val="757575"/>
              </w:rPr>
              <w:t>March 10: Drumright, OK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Style w:val="Strong"/>
                <w:rFonts w:ascii="Helvetica" w:hAnsi="Helvetica" w:cs="Helvetica"/>
                <w:color w:val="757575"/>
              </w:rPr>
              <w:t>Tidewater Winery</w:t>
            </w:r>
            <w:r>
              <w:rPr>
                <w:rFonts w:ascii="Helvetica" w:hAnsi="Helvetica" w:cs="Helvetica"/>
                <w:color w:val="757575"/>
              </w:rPr>
              <w:br/>
              <w:t>5 - 7 PM</w:t>
            </w:r>
            <w:r>
              <w:rPr>
                <w:rFonts w:ascii="Helvetica" w:hAnsi="Helvetica" w:cs="Helvetica"/>
                <w:color w:val="757575"/>
              </w:rPr>
              <w:br/>
              <w:t>54560 W. Highway 16, Drumright, OK 74030</w:t>
            </w:r>
            <w:r>
              <w:rPr>
                <w:rFonts w:ascii="Helvetica" w:hAnsi="Helvetica" w:cs="Helvetica"/>
                <w:color w:val="757575"/>
              </w:rPr>
              <w:br/>
              <w:t> </w:t>
            </w:r>
          </w:p>
          <w:p w14:paraId="7DEE11C5" w14:textId="009CF624" w:rsidR="00A615FE" w:rsidRDefault="00A615FE">
            <w:pPr>
              <w:spacing w:line="360" w:lineRule="auto"/>
              <w:jc w:val="center"/>
              <w:rPr>
                <w:rFonts w:ascii="Helvetica" w:hAnsi="Helvetica" w:cs="Helvetica"/>
                <w:color w:val="757575"/>
              </w:rPr>
            </w:pPr>
            <w:r>
              <w:rPr>
                <w:rFonts w:ascii="Helvetica" w:hAnsi="Helvetica" w:cs="Helvetica"/>
                <w:color w:val="757575"/>
              </w:rPr>
              <w:t>March 17: Pawnee, OK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Style w:val="Strong"/>
                <w:rFonts w:ascii="Helvetica" w:hAnsi="Helvetica" w:cs="Helvetica"/>
                <w:color w:val="757575"/>
              </w:rPr>
              <w:t>Pawnee Bill Ranch &amp; Museum</w:t>
            </w:r>
            <w:r>
              <w:rPr>
                <w:rFonts w:ascii="Helvetica" w:hAnsi="Helvetica" w:cs="Helvetica"/>
                <w:color w:val="757575"/>
              </w:rPr>
              <w:br/>
              <w:t>4 - 6 PM</w:t>
            </w:r>
            <w:r>
              <w:rPr>
                <w:rFonts w:ascii="Helvetica" w:hAnsi="Helvetica" w:cs="Helvetica"/>
                <w:color w:val="757575"/>
              </w:rPr>
              <w:br/>
              <w:t>1141 Pawnee Bill Rd, Pawnee, OK 74058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Fonts w:ascii="Helvetica" w:hAnsi="Helvetica" w:cs="Helvetica"/>
                <w:color w:val="757575"/>
              </w:rPr>
              <w:br/>
              <w:t>At these events, we will share back summarized survey data from</w:t>
            </w:r>
            <w:r>
              <w:rPr>
                <w:rFonts w:ascii="Helvetica" w:hAnsi="Helvetica" w:cs="Helvetica"/>
                <w:color w:val="757575"/>
              </w:rPr>
              <w:br/>
              <w:t>business owners and employees in the retail, accommodations, tourism, and entertainment sectors to learn more about their challenges and opportunities.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Fonts w:ascii="Helvetica" w:hAnsi="Helvetica" w:cs="Helvetica"/>
                <w:color w:val="757575"/>
              </w:rPr>
              <w:br/>
              <w:t xml:space="preserve">This information will help inform </w:t>
            </w:r>
            <w:r>
              <w:rPr>
                <w:rStyle w:val="Emphasis"/>
                <w:rFonts w:ascii="Helvetica" w:hAnsi="Helvetica" w:cs="Helvetica"/>
                <w:color w:val="757575"/>
              </w:rPr>
              <w:t xml:space="preserve">funded </w:t>
            </w:r>
            <w:r>
              <w:rPr>
                <w:rFonts w:ascii="Helvetica" w:hAnsi="Helvetica" w:cs="Helvetica"/>
                <w:color w:val="757575"/>
              </w:rPr>
              <w:t>workforce and business development programming for the Sandstone Hills region (Creek, Osage and Pawnee Counties).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Style w:val="Strong"/>
                <w:rFonts w:ascii="Helvetica" w:hAnsi="Helvetica" w:cs="Helvetica"/>
                <w:color w:val="757575"/>
              </w:rPr>
              <w:lastRenderedPageBreak/>
              <w:t>WE WANT YOUR INPUT!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Fonts w:ascii="Helvetica" w:hAnsi="Helvetica" w:cs="Helvetica"/>
                <w:color w:val="757575"/>
              </w:rPr>
              <w:br/>
              <w:t>Outcomes will include potential actions to</w:t>
            </w:r>
            <w:r>
              <w:rPr>
                <w:rFonts w:ascii="Helvetica" w:hAnsi="Helvetica" w:cs="Helvetica"/>
                <w:color w:val="757575"/>
              </w:rPr>
              <w:br/>
              <w:t>strengthen the local economy and quality of life.</w:t>
            </w:r>
            <w:r>
              <w:rPr>
                <w:rFonts w:ascii="Helvetica" w:hAnsi="Helvetica" w:cs="Helvetica"/>
                <w:color w:val="757575"/>
              </w:rPr>
              <w:br/>
              <w:t> 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Style w:val="Emphasis"/>
                <w:rFonts w:ascii="Helvetica" w:hAnsi="Helvetica" w:cs="Helvetica"/>
                <w:color w:val="757575"/>
              </w:rPr>
              <w:t>Please make time to attend this important event.</w:t>
            </w:r>
            <w:r>
              <w:rPr>
                <w:rFonts w:ascii="Helvetica" w:hAnsi="Helvetica" w:cs="Helvetica"/>
                <w:color w:val="757575"/>
              </w:rPr>
              <w:br/>
              <w:t>Refreshments and materials will be provided at no cost, but RSVP is required.</w:t>
            </w:r>
            <w:r>
              <w:rPr>
                <w:rFonts w:ascii="Helvetica" w:hAnsi="Helvetica" w:cs="Helvetica"/>
                <w:color w:val="757575"/>
              </w:rPr>
              <w:br/>
              <w:t>Space is limited.</w:t>
            </w:r>
            <w:r>
              <w:rPr>
                <w:rFonts w:ascii="Helvetica" w:hAnsi="Helvetica" w:cs="Helvetica"/>
                <w:color w:val="757575"/>
              </w:rPr>
              <w:br/>
            </w:r>
            <w:r>
              <w:rPr>
                <w:rFonts w:ascii="Helvetica" w:hAnsi="Helvetica" w:cs="Helvetica"/>
                <w:color w:val="757575"/>
              </w:rPr>
              <w:br/>
              <w:t xml:space="preserve">For questions or more information, please contact </w:t>
            </w:r>
            <w:r w:rsidR="00715C93">
              <w:rPr>
                <w:rFonts w:ascii="Helvetica" w:hAnsi="Helvetica" w:cs="Helvetica"/>
                <w:color w:val="757575"/>
              </w:rPr>
              <w:t xml:space="preserve">___________ </w:t>
            </w:r>
            <w:r>
              <w:rPr>
                <w:rFonts w:ascii="Helvetica" w:hAnsi="Helvetica" w:cs="Helvetica"/>
                <w:color w:val="757575"/>
              </w:rPr>
              <w:t xml:space="preserve">at </w:t>
            </w:r>
            <w:r w:rsidR="00715C93">
              <w:rPr>
                <w:rFonts w:ascii="Helvetica" w:hAnsi="Helvetica" w:cs="Helvetica"/>
                <w:color w:val="757575"/>
              </w:rPr>
              <w:t>xxx</w:t>
            </w:r>
            <w:r>
              <w:rPr>
                <w:rFonts w:ascii="Helvetica" w:hAnsi="Helvetica" w:cs="Helvetica"/>
                <w:color w:val="757575"/>
              </w:rPr>
              <w:t>-</w:t>
            </w:r>
            <w:r w:rsidR="00715C93">
              <w:rPr>
                <w:rFonts w:ascii="Helvetica" w:hAnsi="Helvetica" w:cs="Helvetica"/>
                <w:color w:val="757575"/>
              </w:rPr>
              <w:t>xxx</w:t>
            </w:r>
            <w:r>
              <w:rPr>
                <w:rFonts w:ascii="Helvetica" w:hAnsi="Helvetica" w:cs="Helvetica"/>
                <w:color w:val="757575"/>
              </w:rPr>
              <w:t>-</w:t>
            </w:r>
            <w:proofErr w:type="spellStart"/>
            <w:r w:rsidR="00715C93">
              <w:rPr>
                <w:rFonts w:ascii="Helvetica" w:hAnsi="Helvetica" w:cs="Helvetica"/>
                <w:color w:val="757575"/>
              </w:rPr>
              <w:t>xxxx</w:t>
            </w:r>
            <w:proofErr w:type="spellEnd"/>
            <w:r>
              <w:rPr>
                <w:rFonts w:ascii="Helvetica" w:hAnsi="Helvetica" w:cs="Helvetica"/>
                <w:color w:val="757575"/>
              </w:rPr>
              <w:t xml:space="preserve"> or </w:t>
            </w:r>
            <w:hyperlink r:id="rId4" w:history="1">
              <w:r w:rsidR="00715C93" w:rsidRPr="000F04C0">
                <w:rPr>
                  <w:rStyle w:val="Hyperlink"/>
                </w:rPr>
                <w:t>name@university.edu</w:t>
              </w:r>
            </w:hyperlink>
            <w:r>
              <w:rPr>
                <w:rFonts w:ascii="Helvetica" w:hAnsi="Helvetica" w:cs="Helvetica"/>
                <w:color w:val="757575"/>
              </w:rPr>
              <w:t>.</w:t>
            </w:r>
            <w:bookmarkStart w:id="0" w:name="_GoBack"/>
            <w:bookmarkEnd w:id="0"/>
          </w:p>
        </w:tc>
      </w:tr>
    </w:tbl>
    <w:p w14:paraId="62159588" w14:textId="77777777" w:rsidR="009A654F" w:rsidRDefault="009A654F"/>
    <w:sectPr w:rsidR="009A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memade Apple">
    <w:charset w:val="00"/>
    <w:family w:val="auto"/>
    <w:pitch w:val="variable"/>
    <w:sig w:usb0="8000002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FE"/>
    <w:rsid w:val="00266C5E"/>
    <w:rsid w:val="00286540"/>
    <w:rsid w:val="003F7E1A"/>
    <w:rsid w:val="00715C93"/>
    <w:rsid w:val="009A654F"/>
    <w:rsid w:val="009E673C"/>
    <w:rsid w:val="00A615FE"/>
    <w:rsid w:val="00E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76B2"/>
  <w15:chartTrackingRefBased/>
  <w15:docId w15:val="{084552E8-275F-4B32-A34E-69D46CE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5F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615FE"/>
    <w:pPr>
      <w:spacing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615FE"/>
    <w:pPr>
      <w:spacing w:line="300" w:lineRule="auto"/>
      <w:outlineLvl w:val="3"/>
    </w:pPr>
    <w:rPr>
      <w:rFonts w:ascii="Georgia" w:hAnsi="Georgia" w:cs="Calibri"/>
      <w:i/>
      <w:iCs/>
      <w:color w:val="94949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86540"/>
    <w:rPr>
      <w:rFonts w:ascii="Homemade Apple" w:eastAsiaTheme="majorEastAsia" w:hAnsi="Homemade Apple" w:cstheme="majorBidi"/>
      <w:kern w:val="2"/>
      <w:position w:val="6"/>
      <w:sz w:val="28"/>
      <w:szCs w:val="20"/>
      <w14:ligatures w14:val="standardContextual"/>
    </w:rPr>
  </w:style>
  <w:style w:type="paragraph" w:styleId="EnvelopeAddress">
    <w:name w:val="envelope address"/>
    <w:basedOn w:val="Normal"/>
    <w:uiPriority w:val="99"/>
    <w:semiHidden/>
    <w:unhideWhenUsed/>
    <w:rsid w:val="00286540"/>
    <w:pPr>
      <w:framePr w:w="7920" w:h="1980" w:hRule="exact" w:hSpace="180" w:wrap="auto" w:hAnchor="page" w:xAlign="center" w:yAlign="bottom"/>
      <w:ind w:left="2880"/>
    </w:pPr>
    <w:rPr>
      <w:rFonts w:ascii="Homemade Apple" w:eastAsiaTheme="majorEastAsia" w:hAnsi="Homemade Apple" w:cstheme="majorBidi"/>
      <w:kern w:val="2"/>
      <w:sz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5FE"/>
    <w:rPr>
      <w:rFonts w:ascii="Helvetica" w:hAnsi="Helvetica" w:cs="Helvetica"/>
      <w:b/>
      <w:bCs/>
      <w:color w:val="444444"/>
      <w:kern w:val="0"/>
      <w:sz w:val="33"/>
      <w:szCs w:val="33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5FE"/>
    <w:rPr>
      <w:rFonts w:ascii="Georgia" w:hAnsi="Georgia" w:cs="Calibri"/>
      <w:i/>
      <w:iCs/>
      <w:color w:val="949494"/>
      <w:kern w:val="0"/>
      <w:sz w:val="30"/>
      <w:szCs w:val="30"/>
      <w14:ligatures w14:val="none"/>
    </w:rPr>
  </w:style>
  <w:style w:type="character" w:styleId="Hyperlink">
    <w:name w:val="Hyperlink"/>
    <w:basedOn w:val="DefaultParagraphFont"/>
    <w:uiPriority w:val="99"/>
    <w:unhideWhenUsed/>
    <w:rsid w:val="00A615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15FE"/>
    <w:rPr>
      <w:b/>
      <w:bCs/>
    </w:rPr>
  </w:style>
  <w:style w:type="character" w:styleId="Emphasis">
    <w:name w:val="Emphasis"/>
    <w:basedOn w:val="DefaultParagraphFont"/>
    <w:uiPriority w:val="20"/>
    <w:qFormat/>
    <w:rsid w:val="00A615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1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e@universit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Company>UK Agricultural Economics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Mercedes K.</dc:creator>
  <cp:keywords/>
  <dc:description/>
  <cp:lastModifiedBy>Langford, Grace</cp:lastModifiedBy>
  <cp:revision>2</cp:revision>
  <dcterms:created xsi:type="dcterms:W3CDTF">2023-08-14T16:44:00Z</dcterms:created>
  <dcterms:modified xsi:type="dcterms:W3CDTF">2023-12-14T21:24:00Z</dcterms:modified>
</cp:coreProperties>
</file>